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979" w:rsidRPr="00062838" w:rsidRDefault="00EE697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6"/>
          <w:szCs w:val="22"/>
        </w:rPr>
      </w:pPr>
    </w:p>
    <w:tbl>
      <w:tblPr>
        <w:tblStyle w:val="a"/>
        <w:tblW w:w="9638" w:type="dxa"/>
        <w:tblInd w:w="0" w:type="dxa"/>
        <w:tblBorders>
          <w:insideH w:val="single" w:sz="4" w:space="0" w:color="000000"/>
        </w:tblBorders>
        <w:tblLayout w:type="fixed"/>
        <w:tblLook w:val="0400"/>
      </w:tblPr>
      <w:tblGrid>
        <w:gridCol w:w="9638"/>
      </w:tblGrid>
      <w:tr w:rsidR="00EE6979">
        <w:tc>
          <w:tcPr>
            <w:tcW w:w="9638" w:type="dxa"/>
          </w:tcPr>
          <w:p w:rsidR="00EE6979" w:rsidRDefault="00006F6D">
            <w:pPr>
              <w:pStyle w:val="Normale1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noProof/>
              </w:rPr>
              <w:drawing>
                <wp:inline distT="0" distB="0" distL="0" distR="0">
                  <wp:extent cx="880110" cy="8883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88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6979" w:rsidRPr="00062838" w:rsidRDefault="00EE6979">
            <w:pPr>
              <w:pStyle w:val="Normale1"/>
              <w:jc w:val="center"/>
              <w:rPr>
                <w:rFonts w:ascii="Arial" w:eastAsia="Arial" w:hAnsi="Arial" w:cs="Arial"/>
                <w:sz w:val="16"/>
              </w:rPr>
            </w:pPr>
          </w:p>
          <w:p w:rsidR="00EE6979" w:rsidRDefault="00006F6D">
            <w:pPr>
              <w:pStyle w:val="Normale1"/>
              <w:jc w:val="center"/>
              <w:rPr>
                <w:rFonts w:ascii="Lustria" w:eastAsia="Lustria" w:hAnsi="Lustria" w:cs="Lustria"/>
                <w:b/>
                <w:sz w:val="16"/>
                <w:szCs w:val="16"/>
              </w:rPr>
            </w:pPr>
            <w:r>
              <w:rPr>
                <w:rFonts w:ascii="Lustria" w:eastAsia="Lustria" w:hAnsi="Lustria" w:cs="Lustria"/>
                <w:b/>
              </w:rPr>
              <w:t>Comune di Bomporto</w:t>
            </w:r>
          </w:p>
        </w:tc>
      </w:tr>
    </w:tbl>
    <w:p w:rsidR="00EE6979" w:rsidRDefault="00EE6979">
      <w:pPr>
        <w:pStyle w:val="Normale1"/>
        <w:jc w:val="center"/>
        <w:rPr>
          <w:rFonts w:ascii="Arial" w:eastAsia="Arial" w:hAnsi="Arial" w:cs="Arial"/>
        </w:rPr>
      </w:pPr>
    </w:p>
    <w:p w:rsidR="005779E7" w:rsidRDefault="005779E7">
      <w:pPr>
        <w:pStyle w:val="Normale1"/>
        <w:jc w:val="center"/>
        <w:rPr>
          <w:rFonts w:ascii="Arial" w:eastAsia="Arial" w:hAnsi="Arial" w:cs="Arial"/>
        </w:rPr>
      </w:pPr>
    </w:p>
    <w:p w:rsidR="00EE6979" w:rsidRPr="000E1A45" w:rsidRDefault="00EE6979">
      <w:pPr>
        <w:pStyle w:val="Normale1"/>
        <w:rPr>
          <w:rFonts w:ascii="Californian FB" w:eastAsia="Lustria" w:hAnsi="Californian FB" w:cs="Lustria"/>
        </w:rPr>
      </w:pPr>
    </w:p>
    <w:tbl>
      <w:tblPr>
        <w:tblStyle w:val="a0"/>
        <w:tblW w:w="9638" w:type="dxa"/>
        <w:tblInd w:w="99" w:type="dxa"/>
        <w:tblLayout w:type="fixed"/>
        <w:tblLook w:val="0000"/>
      </w:tblPr>
      <w:tblGrid>
        <w:gridCol w:w="4786"/>
        <w:gridCol w:w="4852"/>
      </w:tblGrid>
      <w:tr w:rsidR="00EE6979" w:rsidRPr="000E1A45">
        <w:tc>
          <w:tcPr>
            <w:tcW w:w="4786" w:type="dxa"/>
            <w:shd w:val="clear" w:color="auto" w:fill="auto"/>
          </w:tcPr>
          <w:p w:rsidR="00EE6979" w:rsidRPr="000E1A45" w:rsidRDefault="00EE6979">
            <w:pPr>
              <w:pStyle w:val="Normale1"/>
              <w:rPr>
                <w:rFonts w:ascii="Californian FB" w:eastAsia="Lustria" w:hAnsi="Californian FB" w:cs="Lustria"/>
              </w:rPr>
            </w:pPr>
          </w:p>
        </w:tc>
        <w:tc>
          <w:tcPr>
            <w:tcW w:w="4852" w:type="dxa"/>
            <w:shd w:val="clear" w:color="auto" w:fill="auto"/>
          </w:tcPr>
          <w:p w:rsidR="00EE6979" w:rsidRPr="000E1A45" w:rsidRDefault="00006F6D">
            <w:pPr>
              <w:pStyle w:val="Normale1"/>
              <w:jc w:val="right"/>
              <w:rPr>
                <w:rFonts w:ascii="Californian FB" w:eastAsia="Lustria" w:hAnsi="Californian FB" w:cs="Lustria"/>
                <w:i/>
              </w:rPr>
            </w:pPr>
            <w:r w:rsidRPr="000E1A45">
              <w:rPr>
                <w:rFonts w:ascii="Californian FB" w:eastAsia="Lustria" w:hAnsi="Californian FB" w:cs="Lustria"/>
              </w:rPr>
              <w:t xml:space="preserve">Bomporto, </w:t>
            </w:r>
            <w:r w:rsidR="00754497">
              <w:rPr>
                <w:rFonts w:ascii="Californian FB" w:eastAsia="Lustria" w:hAnsi="Californian FB" w:cs="Lustria"/>
              </w:rPr>
              <w:t xml:space="preserve">12 </w:t>
            </w:r>
            <w:r w:rsidR="002E2EE8">
              <w:rPr>
                <w:rFonts w:ascii="Californian FB" w:eastAsia="Lustria" w:hAnsi="Californian FB" w:cs="Lustria"/>
              </w:rPr>
              <w:t>luglio</w:t>
            </w:r>
            <w:r w:rsidRPr="000E1A45">
              <w:rPr>
                <w:rFonts w:ascii="Californian FB" w:eastAsia="Lustria" w:hAnsi="Californian FB" w:cs="Lustria"/>
              </w:rPr>
              <w:t xml:space="preserve"> 2023</w:t>
            </w:r>
          </w:p>
          <w:p w:rsidR="00EE6979" w:rsidRPr="000E1A45" w:rsidRDefault="00754497">
            <w:pPr>
              <w:pStyle w:val="Normale1"/>
              <w:jc w:val="right"/>
              <w:rPr>
                <w:rFonts w:ascii="Californian FB" w:eastAsia="Lustria" w:hAnsi="Californian FB" w:cs="Lustria"/>
              </w:rPr>
            </w:pPr>
            <w:r>
              <w:rPr>
                <w:rFonts w:ascii="Californian FB" w:eastAsia="Lustria" w:hAnsi="Californian FB" w:cs="Lustria"/>
                <w:i/>
              </w:rPr>
              <w:t>Comunicato stampa 33</w:t>
            </w:r>
            <w:r w:rsidR="00006F6D" w:rsidRPr="000E1A45">
              <w:rPr>
                <w:rFonts w:ascii="Californian FB" w:eastAsia="Lustria" w:hAnsi="Californian FB" w:cs="Lustria"/>
                <w:i/>
              </w:rPr>
              <w:t>/2023</w:t>
            </w:r>
          </w:p>
        </w:tc>
      </w:tr>
    </w:tbl>
    <w:p w:rsidR="00EE6979" w:rsidRPr="000E1A45" w:rsidRDefault="00EE6979">
      <w:pPr>
        <w:pStyle w:val="Normale1"/>
        <w:spacing w:after="57"/>
        <w:rPr>
          <w:rFonts w:ascii="Californian FB" w:eastAsia="Lustria" w:hAnsi="Californian FB" w:cs="Lustria"/>
        </w:rPr>
      </w:pPr>
    </w:p>
    <w:p w:rsidR="00EE6979" w:rsidRPr="000E1A45" w:rsidRDefault="00EE6979">
      <w:pPr>
        <w:pStyle w:val="Normale1"/>
        <w:spacing w:after="57"/>
        <w:rPr>
          <w:rFonts w:ascii="Californian FB" w:eastAsia="Lustria" w:hAnsi="Californian FB" w:cs="Lustria"/>
        </w:rPr>
      </w:pPr>
    </w:p>
    <w:p w:rsidR="00EE6979" w:rsidRPr="00754497" w:rsidRDefault="00006F6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fornian FB" w:eastAsia="Lustria" w:hAnsi="Californian FB" w:cs="Lustria"/>
          <w:b/>
          <w:color w:val="000000"/>
          <w:sz w:val="44"/>
          <w:szCs w:val="48"/>
        </w:rPr>
      </w:pPr>
      <w:r w:rsidRPr="00754497">
        <w:rPr>
          <w:rFonts w:ascii="Californian FB" w:eastAsia="Lustria" w:hAnsi="Californian FB" w:cs="Lustria"/>
          <w:b/>
          <w:color w:val="000000"/>
          <w:sz w:val="52"/>
          <w:szCs w:val="56"/>
        </w:rPr>
        <w:t xml:space="preserve">Bomporto, </w:t>
      </w:r>
      <w:r w:rsidR="00754497" w:rsidRPr="00754497">
        <w:rPr>
          <w:rFonts w:ascii="Californian FB" w:eastAsia="Lustria" w:hAnsi="Californian FB" w:cs="Lustria"/>
          <w:b/>
          <w:color w:val="000000"/>
          <w:sz w:val="52"/>
          <w:szCs w:val="56"/>
        </w:rPr>
        <w:t>Solara e Sorbara</w:t>
      </w:r>
      <w:r w:rsidR="00754497" w:rsidRPr="00754497">
        <w:rPr>
          <w:rFonts w:ascii="Californian FB" w:eastAsia="Lustria" w:hAnsi="Californian FB" w:cs="Lustria"/>
          <w:b/>
          <w:color w:val="000000"/>
          <w:sz w:val="52"/>
          <w:szCs w:val="56"/>
        </w:rPr>
        <w:br/>
        <w:t>Nuove attrezzature sportive per i parchi</w:t>
      </w:r>
    </w:p>
    <w:p w:rsidR="00EE6979" w:rsidRPr="000E1A45" w:rsidRDefault="00754497">
      <w:pPr>
        <w:pStyle w:val="Normale1"/>
        <w:spacing w:after="57"/>
        <w:jc w:val="center"/>
        <w:rPr>
          <w:rFonts w:ascii="Californian FB" w:eastAsia="Lustria" w:hAnsi="Californian FB" w:cs="Lustria"/>
          <w:b/>
          <w:color w:val="000000"/>
          <w:sz w:val="28"/>
          <w:szCs w:val="28"/>
        </w:rPr>
      </w:pPr>
      <w:r>
        <w:rPr>
          <w:rFonts w:ascii="Californian FB" w:eastAsia="Lustria" w:hAnsi="Californian FB" w:cs="Lustria"/>
          <w:b/>
          <w:color w:val="000000"/>
          <w:sz w:val="28"/>
          <w:szCs w:val="28"/>
        </w:rPr>
        <w:t>Allestiti nuovi campi a fruizione libera nelle aree verdi del territorio</w:t>
      </w:r>
      <w:r w:rsidR="005D4B2D">
        <w:rPr>
          <w:rFonts w:ascii="Californian FB" w:eastAsia="Lustria" w:hAnsi="Californian FB" w:cs="Lustria"/>
          <w:b/>
          <w:color w:val="000000"/>
          <w:sz w:val="28"/>
          <w:szCs w:val="28"/>
        </w:rPr>
        <w:t xml:space="preserve"> </w:t>
      </w:r>
    </w:p>
    <w:p w:rsidR="000E1A45" w:rsidRPr="000E1A45" w:rsidRDefault="000E1A45">
      <w:pPr>
        <w:pStyle w:val="Normale1"/>
        <w:spacing w:after="57"/>
        <w:rPr>
          <w:rFonts w:ascii="Californian FB" w:eastAsia="Lustria" w:hAnsi="Californian FB" w:cs="Lustria"/>
          <w:color w:val="000000"/>
        </w:rPr>
      </w:pPr>
      <w:bookmarkStart w:id="0" w:name="_gjdgxs" w:colFirst="0" w:colLast="0"/>
      <w:bookmarkEnd w:id="0"/>
    </w:p>
    <w:p w:rsidR="000E1A45" w:rsidRPr="000E1A45" w:rsidRDefault="000E1A45" w:rsidP="000E1A45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</w:p>
    <w:p w:rsidR="00D932F2" w:rsidRDefault="001152E7" w:rsidP="001152E7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>I parchi di Bomporto, Solara e Sorbara si arricchiscono di nuove attrezzature sportive a fruizione libera. L’Amministrazione comunale di Bomporto ha completato un intervento sulle aree verdi, con l’installazione di porte da calcio, reti da pallavolo e canestri da pallaca</w:t>
      </w:r>
      <w:r w:rsidR="00884D14">
        <w:rPr>
          <w:rFonts w:ascii="Californian FB" w:eastAsia="Lustria" w:hAnsi="Californian FB" w:cs="Lustria"/>
          <w:color w:val="000000"/>
        </w:rPr>
        <w:t>n</w:t>
      </w:r>
      <w:r>
        <w:rPr>
          <w:rFonts w:ascii="Californian FB" w:eastAsia="Lustria" w:hAnsi="Californian FB" w:cs="Lustria"/>
          <w:color w:val="000000"/>
        </w:rPr>
        <w:t>estro.</w:t>
      </w:r>
    </w:p>
    <w:p w:rsidR="001152E7" w:rsidRDefault="00884D14" w:rsidP="001152E7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>N</w:t>
      </w:r>
      <w:r w:rsidR="001152E7">
        <w:rPr>
          <w:rFonts w:ascii="Californian FB" w:eastAsia="Lustria" w:hAnsi="Californian FB" w:cs="Lustria"/>
          <w:color w:val="000000"/>
        </w:rPr>
        <w:t xml:space="preserve">el dettaglio, a Bomporto, nel parco Aquile Randagie, sono state montate due porte da calcio e una rete da volley, a </w:t>
      </w:r>
      <w:r>
        <w:rPr>
          <w:rFonts w:ascii="Californian FB" w:eastAsia="Lustria" w:hAnsi="Californian FB" w:cs="Lustria"/>
          <w:color w:val="000000"/>
        </w:rPr>
        <w:t xml:space="preserve">Gorghetto, nell’area verde all’intersezione tra </w:t>
      </w:r>
      <w:r w:rsidR="00447792">
        <w:rPr>
          <w:rFonts w:ascii="Californian FB" w:eastAsia="Lustria" w:hAnsi="Californian FB" w:cs="Lustria"/>
          <w:color w:val="000000"/>
        </w:rPr>
        <w:t>via</w:t>
      </w:r>
      <w:r>
        <w:rPr>
          <w:rFonts w:ascii="Californian FB" w:eastAsia="Lustria" w:hAnsi="Californian FB" w:cs="Lustria"/>
          <w:color w:val="000000"/>
        </w:rPr>
        <w:t xml:space="preserve"> per Solara e via Padella </w:t>
      </w:r>
      <w:r w:rsidR="001152E7">
        <w:rPr>
          <w:rFonts w:ascii="Californian FB" w:eastAsia="Lustria" w:hAnsi="Californian FB" w:cs="Lustria"/>
          <w:color w:val="000000"/>
        </w:rPr>
        <w:t>è stato allestito un campo da calcio con l’installazione di due porte, a Sorbara</w:t>
      </w:r>
      <w:r>
        <w:rPr>
          <w:rFonts w:ascii="Californian FB" w:eastAsia="Lustria" w:hAnsi="Californian FB" w:cs="Lustria"/>
          <w:color w:val="000000"/>
        </w:rPr>
        <w:t xml:space="preserve">, nel parco adiacente a piazza Pertini e via Giolitti, sono state montate </w:t>
      </w:r>
      <w:r w:rsidR="00F505F7">
        <w:rPr>
          <w:rFonts w:ascii="Californian FB" w:eastAsia="Lustria" w:hAnsi="Californian FB" w:cs="Lustria"/>
          <w:color w:val="000000"/>
        </w:rPr>
        <w:t>una nuova rete da pallavolo, due porte da calcio e</w:t>
      </w:r>
      <w:r>
        <w:rPr>
          <w:rFonts w:ascii="Californian FB" w:eastAsia="Lustria" w:hAnsi="Californian FB" w:cs="Lustria"/>
          <w:color w:val="000000"/>
        </w:rPr>
        <w:t xml:space="preserve">d </w:t>
      </w:r>
      <w:r w:rsidR="00F505F7">
        <w:rPr>
          <w:rFonts w:ascii="Californian FB" w:eastAsia="Lustria" w:hAnsi="Californian FB" w:cs="Lustria"/>
          <w:color w:val="000000"/>
        </w:rPr>
        <w:t xml:space="preserve">è stato allestito un campo </w:t>
      </w:r>
      <w:r w:rsidR="00B56C96">
        <w:rPr>
          <w:rFonts w:ascii="Californian FB" w:eastAsia="Lustria" w:hAnsi="Californian FB" w:cs="Lustria"/>
          <w:color w:val="000000"/>
        </w:rPr>
        <w:t>d</w:t>
      </w:r>
      <w:r w:rsidR="00F505F7">
        <w:rPr>
          <w:rFonts w:ascii="Californian FB" w:eastAsia="Lustria" w:hAnsi="Californian FB" w:cs="Lustria"/>
          <w:color w:val="000000"/>
        </w:rPr>
        <w:t>a basket con l’inst</w:t>
      </w:r>
      <w:r>
        <w:rPr>
          <w:rFonts w:ascii="Californian FB" w:eastAsia="Lustria" w:hAnsi="Californian FB" w:cs="Lustria"/>
          <w:color w:val="000000"/>
        </w:rPr>
        <w:t>a</w:t>
      </w:r>
      <w:r w:rsidR="00F505F7">
        <w:rPr>
          <w:rFonts w:ascii="Californian FB" w:eastAsia="Lustria" w:hAnsi="Californian FB" w:cs="Lustria"/>
          <w:color w:val="000000"/>
        </w:rPr>
        <w:t xml:space="preserve">llazione di due canestri ad altezza regolamentare. </w:t>
      </w:r>
    </w:p>
    <w:p w:rsidR="00F505F7" w:rsidRDefault="00F505F7" w:rsidP="001152E7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>Un investimento complessivo da 1</w:t>
      </w:r>
      <w:r w:rsidR="00DC4407">
        <w:rPr>
          <w:rFonts w:ascii="Californian FB" w:eastAsia="Lustria" w:hAnsi="Californian FB" w:cs="Lustria"/>
          <w:color w:val="000000"/>
        </w:rPr>
        <w:t>5</w:t>
      </w:r>
      <w:r>
        <w:rPr>
          <w:rFonts w:ascii="Californian FB" w:eastAsia="Lustria" w:hAnsi="Californian FB" w:cs="Lustria"/>
          <w:color w:val="000000"/>
        </w:rPr>
        <w:t xml:space="preserve">mila euro per riqualificare le aree verdi del territorio e fornire ai cittadini, specialmente </w:t>
      </w:r>
      <w:r w:rsidR="00447792">
        <w:rPr>
          <w:rFonts w:ascii="Californian FB" w:eastAsia="Lustria" w:hAnsi="Californian FB" w:cs="Lustria"/>
          <w:color w:val="000000"/>
        </w:rPr>
        <w:t xml:space="preserve">quelli delle </w:t>
      </w:r>
      <w:r>
        <w:rPr>
          <w:rFonts w:ascii="Californian FB" w:eastAsia="Lustria" w:hAnsi="Californian FB" w:cs="Lustria"/>
          <w:color w:val="000000"/>
        </w:rPr>
        <w:t>fasce d’età più giovani, maggiori opportunità per svolgere attività fisica all’ar</w:t>
      </w:r>
      <w:r w:rsidR="00447792">
        <w:rPr>
          <w:rFonts w:ascii="Californian FB" w:eastAsia="Lustria" w:hAnsi="Californian FB" w:cs="Lustria"/>
          <w:color w:val="000000"/>
        </w:rPr>
        <w:t xml:space="preserve">ia aperta. </w:t>
      </w:r>
    </w:p>
    <w:p w:rsidR="00F505F7" w:rsidRDefault="00F505F7" w:rsidP="001152E7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 xml:space="preserve">“Abbiamo intercettato un bisogno dei nostri giovani e abbiamo dato una risposta concreta </w:t>
      </w:r>
      <w:r w:rsidR="00D06023">
        <w:rPr>
          <w:rFonts w:ascii="Californian FB" w:eastAsia="Lustria" w:hAnsi="Californian FB" w:cs="Lustria"/>
          <w:color w:val="000000"/>
        </w:rPr>
        <w:t xml:space="preserve">allestendo </w:t>
      </w:r>
      <w:r w:rsidR="00447792">
        <w:rPr>
          <w:rFonts w:ascii="Californian FB" w:eastAsia="Lustria" w:hAnsi="Californian FB" w:cs="Lustria"/>
          <w:color w:val="000000"/>
        </w:rPr>
        <w:t xml:space="preserve">nuovi </w:t>
      </w:r>
      <w:r>
        <w:rPr>
          <w:rFonts w:ascii="Californian FB" w:eastAsia="Lustria" w:hAnsi="Californian FB" w:cs="Lustria"/>
          <w:color w:val="000000"/>
        </w:rPr>
        <w:t xml:space="preserve">spazi </w:t>
      </w:r>
      <w:r w:rsidR="00447792">
        <w:rPr>
          <w:rFonts w:ascii="Californian FB" w:eastAsia="Lustria" w:hAnsi="Californian FB" w:cs="Lustria"/>
          <w:color w:val="000000"/>
        </w:rPr>
        <w:t xml:space="preserve">ad accesso libero </w:t>
      </w:r>
      <w:r>
        <w:rPr>
          <w:rFonts w:ascii="Californian FB" w:eastAsia="Lustria" w:hAnsi="Californian FB" w:cs="Lustria"/>
          <w:color w:val="000000"/>
        </w:rPr>
        <w:t xml:space="preserve">per fare sport e trascorrere del tempo </w:t>
      </w:r>
      <w:r w:rsidR="00A522ED">
        <w:rPr>
          <w:rFonts w:ascii="Californian FB" w:eastAsia="Lustria" w:hAnsi="Californian FB" w:cs="Lustria"/>
          <w:color w:val="000000"/>
        </w:rPr>
        <w:t xml:space="preserve">insieme </w:t>
      </w:r>
      <w:r>
        <w:rPr>
          <w:rFonts w:ascii="Californian FB" w:eastAsia="Lustria" w:hAnsi="Californian FB" w:cs="Lustria"/>
          <w:color w:val="000000"/>
        </w:rPr>
        <w:t>– s</w:t>
      </w:r>
      <w:r w:rsidR="00C04F3B">
        <w:rPr>
          <w:rFonts w:ascii="Californian FB" w:eastAsia="Lustria" w:hAnsi="Californian FB" w:cs="Lustria"/>
          <w:color w:val="000000"/>
        </w:rPr>
        <w:t>piega Tania Mes</w:t>
      </w:r>
      <w:r>
        <w:rPr>
          <w:rFonts w:ascii="Californian FB" w:eastAsia="Lustria" w:hAnsi="Californian FB" w:cs="Lustria"/>
          <w:color w:val="000000"/>
        </w:rPr>
        <w:t xml:space="preserve">chiari, Sindaca di Bomporto –. </w:t>
      </w:r>
      <w:r w:rsidR="00A522ED">
        <w:rPr>
          <w:rFonts w:ascii="Californian FB" w:eastAsia="Lustria" w:hAnsi="Californian FB" w:cs="Lustria"/>
          <w:color w:val="000000"/>
        </w:rPr>
        <w:t xml:space="preserve">Un progetto </w:t>
      </w:r>
      <w:r>
        <w:rPr>
          <w:rFonts w:ascii="Californian FB" w:eastAsia="Lustria" w:hAnsi="Californian FB" w:cs="Lustria"/>
          <w:color w:val="000000"/>
        </w:rPr>
        <w:t>che si colloca all’interno delle politiche per</w:t>
      </w:r>
      <w:r w:rsidR="00A522ED">
        <w:rPr>
          <w:rFonts w:ascii="Californian FB" w:eastAsia="Lustria" w:hAnsi="Californian FB" w:cs="Lustria"/>
          <w:color w:val="000000"/>
        </w:rPr>
        <w:t xml:space="preserve"> promuovere sani stili di vita, su cui stiamo lavorando da inizio mandato con diverse iniziative</w:t>
      </w:r>
      <w:r w:rsidR="00D06023">
        <w:rPr>
          <w:rFonts w:ascii="Californian FB" w:eastAsia="Lustria" w:hAnsi="Californian FB" w:cs="Lustria"/>
          <w:color w:val="000000"/>
        </w:rPr>
        <w:t xml:space="preserve">. </w:t>
      </w:r>
      <w:r w:rsidR="00C50402">
        <w:rPr>
          <w:rFonts w:ascii="Californian FB" w:eastAsia="Lustria" w:hAnsi="Californian FB" w:cs="Lustria"/>
          <w:color w:val="000000"/>
        </w:rPr>
        <w:t xml:space="preserve">Sono risorse </w:t>
      </w:r>
      <w:r w:rsidR="00D06023">
        <w:rPr>
          <w:rFonts w:ascii="Californian FB" w:eastAsia="Lustria" w:hAnsi="Californian FB" w:cs="Lustria"/>
          <w:color w:val="000000"/>
        </w:rPr>
        <w:t>che mettiamo a disposizione della comunità,</w:t>
      </w:r>
      <w:r w:rsidR="00C50402">
        <w:rPr>
          <w:rFonts w:ascii="Californian FB" w:eastAsia="Lustria" w:hAnsi="Californian FB" w:cs="Lustria"/>
          <w:color w:val="000000"/>
        </w:rPr>
        <w:t xml:space="preserve"> contiamo nella collaborazione di tutti per mantenere i campi nelle migliori condizioni possibili</w:t>
      </w:r>
      <w:r w:rsidR="00A522ED">
        <w:rPr>
          <w:rFonts w:ascii="Californian FB" w:eastAsia="Lustria" w:hAnsi="Californian FB" w:cs="Lustria"/>
          <w:color w:val="000000"/>
        </w:rPr>
        <w:t xml:space="preserve">”.  </w:t>
      </w:r>
    </w:p>
    <w:p w:rsidR="001152E7" w:rsidRDefault="001152E7" w:rsidP="001152E7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</w:p>
    <w:p w:rsidR="00AE2BC2" w:rsidRPr="00E37B29" w:rsidRDefault="00AE2BC2" w:rsidP="00D932F2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</w:p>
    <w:p w:rsidR="00AE2BC2" w:rsidRDefault="00AE2BC2" w:rsidP="00D932F2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</w:p>
    <w:p w:rsidR="00ED6723" w:rsidRPr="00D932F2" w:rsidRDefault="00ED6723" w:rsidP="00ED6723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</w:p>
    <w:p w:rsidR="00EE6979" w:rsidRPr="000E1A45" w:rsidRDefault="00EE6979" w:rsidP="000E1A45">
      <w:pPr>
        <w:pStyle w:val="Normale1"/>
        <w:spacing w:after="120"/>
        <w:rPr>
          <w:rFonts w:ascii="Californian FB" w:eastAsia="Lustria" w:hAnsi="Californian FB" w:cs="Lustria"/>
        </w:rPr>
      </w:pPr>
    </w:p>
    <w:sectPr w:rsidR="00EE6979" w:rsidRPr="000E1A45" w:rsidSect="00EE6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27" w:rsidRDefault="00C05427" w:rsidP="00EE6979">
      <w:r>
        <w:separator/>
      </w:r>
    </w:p>
  </w:endnote>
  <w:endnote w:type="continuationSeparator" w:id="0">
    <w:p w:rsidR="00C05427" w:rsidRDefault="00C05427" w:rsidP="00E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27" w:rsidRDefault="00C05427" w:rsidP="00EE6979">
      <w:r>
        <w:separator/>
      </w:r>
    </w:p>
  </w:footnote>
  <w:footnote w:type="continuationSeparator" w:id="0">
    <w:p w:rsidR="00C05427" w:rsidRDefault="00C05427" w:rsidP="00E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6979"/>
    <w:rsid w:val="00006F6D"/>
    <w:rsid w:val="00031E8C"/>
    <w:rsid w:val="000369A8"/>
    <w:rsid w:val="00062838"/>
    <w:rsid w:val="00075A4D"/>
    <w:rsid w:val="000900E1"/>
    <w:rsid w:val="000D5EA1"/>
    <w:rsid w:val="000E1A45"/>
    <w:rsid w:val="001152E7"/>
    <w:rsid w:val="00142D41"/>
    <w:rsid w:val="00176037"/>
    <w:rsid w:val="0019164A"/>
    <w:rsid w:val="001D4FA7"/>
    <w:rsid w:val="00200A00"/>
    <w:rsid w:val="00285D81"/>
    <w:rsid w:val="002D024C"/>
    <w:rsid w:val="002E2EE8"/>
    <w:rsid w:val="003A72F4"/>
    <w:rsid w:val="003B597E"/>
    <w:rsid w:val="0044202E"/>
    <w:rsid w:val="00447792"/>
    <w:rsid w:val="004979C2"/>
    <w:rsid w:val="004C635B"/>
    <w:rsid w:val="004F0E57"/>
    <w:rsid w:val="005444FA"/>
    <w:rsid w:val="00575A94"/>
    <w:rsid w:val="005779E7"/>
    <w:rsid w:val="005D4B2D"/>
    <w:rsid w:val="0061413B"/>
    <w:rsid w:val="00650B99"/>
    <w:rsid w:val="006A7A28"/>
    <w:rsid w:val="006E3D66"/>
    <w:rsid w:val="007041CC"/>
    <w:rsid w:val="00736918"/>
    <w:rsid w:val="00754497"/>
    <w:rsid w:val="0079121B"/>
    <w:rsid w:val="00884D14"/>
    <w:rsid w:val="008D2DE7"/>
    <w:rsid w:val="00927367"/>
    <w:rsid w:val="009541F1"/>
    <w:rsid w:val="009F3579"/>
    <w:rsid w:val="00A522ED"/>
    <w:rsid w:val="00AE2BC2"/>
    <w:rsid w:val="00B0326E"/>
    <w:rsid w:val="00B120EA"/>
    <w:rsid w:val="00B24917"/>
    <w:rsid w:val="00B45449"/>
    <w:rsid w:val="00B56C96"/>
    <w:rsid w:val="00BF3FB0"/>
    <w:rsid w:val="00C04F3B"/>
    <w:rsid w:val="00C05427"/>
    <w:rsid w:val="00C1510B"/>
    <w:rsid w:val="00C50402"/>
    <w:rsid w:val="00C60C69"/>
    <w:rsid w:val="00C90230"/>
    <w:rsid w:val="00C91EB7"/>
    <w:rsid w:val="00CB6D7A"/>
    <w:rsid w:val="00CF44D0"/>
    <w:rsid w:val="00D06023"/>
    <w:rsid w:val="00D932F2"/>
    <w:rsid w:val="00DB57B0"/>
    <w:rsid w:val="00DB57CA"/>
    <w:rsid w:val="00DC2EBF"/>
    <w:rsid w:val="00DC4407"/>
    <w:rsid w:val="00DD22D6"/>
    <w:rsid w:val="00E37B29"/>
    <w:rsid w:val="00EB0135"/>
    <w:rsid w:val="00EC4CAE"/>
    <w:rsid w:val="00ED6723"/>
    <w:rsid w:val="00EE6979"/>
    <w:rsid w:val="00F505F7"/>
    <w:rsid w:val="00F90391"/>
    <w:rsid w:val="00FA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mbria Math" w:hAnsi="Cambria Math" w:cs="Cambria Math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7B0"/>
  </w:style>
  <w:style w:type="paragraph" w:styleId="Titolo1">
    <w:name w:val="heading 1"/>
    <w:basedOn w:val="Normale1"/>
    <w:next w:val="Normale1"/>
    <w:rsid w:val="00EE69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E69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E6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E697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E69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E6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E6979"/>
  </w:style>
  <w:style w:type="table" w:customStyle="1" w:styleId="TableNormal">
    <w:name w:val="Table Normal"/>
    <w:rsid w:val="00EE6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E697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E6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6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E6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A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A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7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Beltrami</dc:creator>
  <cp:lastModifiedBy>luca.beltrami</cp:lastModifiedBy>
  <cp:revision>2</cp:revision>
  <dcterms:created xsi:type="dcterms:W3CDTF">2023-07-12T08:57:00Z</dcterms:created>
  <dcterms:modified xsi:type="dcterms:W3CDTF">2023-07-12T08:57:00Z</dcterms:modified>
</cp:coreProperties>
</file>